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D8" w:rsidRPr="007B6ED8" w:rsidRDefault="007B6ED8" w:rsidP="007B6ED8">
      <w:pPr>
        <w:spacing w:after="180" w:line="360" w:lineRule="atLeast"/>
        <w:textAlignment w:val="baseline"/>
        <w:outlineLvl w:val="1"/>
        <w:rPr>
          <w:rFonts w:ascii="Arial" w:eastAsia="Times New Roman" w:hAnsi="Arial" w:cs="Arial"/>
          <w:caps/>
          <w:color w:val="222222"/>
          <w:spacing w:val="-15"/>
          <w:sz w:val="36"/>
          <w:szCs w:val="36"/>
          <w:lang w:val="ru-RU" w:eastAsia="ru-RU" w:bidi="ar-SA"/>
        </w:rPr>
      </w:pPr>
      <w:r w:rsidRPr="007B6ED8">
        <w:rPr>
          <w:rFonts w:ascii="Arial" w:eastAsia="Times New Roman" w:hAnsi="Arial" w:cs="Arial"/>
          <w:caps/>
          <w:color w:val="222222"/>
          <w:spacing w:val="-15"/>
          <w:sz w:val="36"/>
          <w:szCs w:val="36"/>
          <w:lang w:val="ru-RU" w:eastAsia="ru-RU" w:bidi="ar-SA"/>
        </w:rPr>
        <w:t>ОСТ</w:t>
      </w:r>
      <w:proofErr w:type="gramStart"/>
      <w:r w:rsidRPr="007B6ED8">
        <w:rPr>
          <w:rFonts w:ascii="Arial" w:eastAsia="Times New Roman" w:hAnsi="Arial" w:cs="Arial"/>
          <w:caps/>
          <w:color w:val="222222"/>
          <w:spacing w:val="-15"/>
          <w:sz w:val="36"/>
          <w:szCs w:val="36"/>
          <w:lang w:val="ru-RU" w:eastAsia="ru-RU" w:bidi="ar-SA"/>
        </w:rPr>
        <w:t>1</w:t>
      </w:r>
      <w:proofErr w:type="gramEnd"/>
      <w:r w:rsidRPr="007B6ED8">
        <w:rPr>
          <w:rFonts w:ascii="Arial" w:eastAsia="Times New Roman" w:hAnsi="Arial" w:cs="Arial"/>
          <w:caps/>
          <w:color w:val="222222"/>
          <w:spacing w:val="-15"/>
          <w:sz w:val="36"/>
          <w:szCs w:val="36"/>
          <w:lang w:val="ru-RU" w:eastAsia="ru-RU" w:bidi="ar-SA"/>
        </w:rPr>
        <w:t xml:space="preserve"> 33062-80 ГАЙКА ШЕСТИГРАННАЯ САМОКОНТРЯЩАЯ НИЗКАЯ</w:t>
      </w:r>
    </w:p>
    <w:p w:rsidR="007B6ED8" w:rsidRPr="007B6ED8" w:rsidRDefault="007B6ED8" w:rsidP="007B6ED8">
      <w:pPr>
        <w:numPr>
          <w:ilvl w:val="0"/>
          <w:numId w:val="1"/>
        </w:numPr>
        <w:spacing w:line="480" w:lineRule="auto"/>
        <w:ind w:left="0"/>
        <w:jc w:val="center"/>
        <w:textAlignment w:val="baseline"/>
        <w:rPr>
          <w:rFonts w:ascii="Arial" w:eastAsia="Times New Roman" w:hAnsi="Arial" w:cs="Arial"/>
          <w:color w:val="777777"/>
          <w:sz w:val="17"/>
          <w:szCs w:val="17"/>
          <w:lang w:val="ru-RU" w:eastAsia="ru-RU" w:bidi="ar-SA"/>
        </w:rPr>
      </w:pPr>
      <w:hyperlink r:id="rId5" w:history="1">
        <w:r w:rsidRPr="007B6ED8">
          <w:rPr>
            <w:rFonts w:ascii="Arial" w:eastAsia="Times New Roman" w:hAnsi="Arial" w:cs="Arial"/>
            <w:color w:val="333333"/>
            <w:sz w:val="17"/>
            <w:lang w:val="ru-RU" w:eastAsia="ru-RU" w:bidi="ar-SA"/>
          </w:rPr>
          <w:t>Эл</w:t>
        </w:r>
        <w:proofErr w:type="gramStart"/>
        <w:r w:rsidRPr="007B6ED8">
          <w:rPr>
            <w:rFonts w:ascii="Arial" w:eastAsia="Times New Roman" w:hAnsi="Arial" w:cs="Arial"/>
            <w:color w:val="333333"/>
            <w:sz w:val="17"/>
            <w:lang w:val="ru-RU" w:eastAsia="ru-RU" w:bidi="ar-SA"/>
          </w:rPr>
          <w:t>.</w:t>
        </w:r>
        <w:proofErr w:type="gramEnd"/>
        <w:r w:rsidRPr="007B6ED8">
          <w:rPr>
            <w:rFonts w:ascii="Arial" w:eastAsia="Times New Roman" w:hAnsi="Arial" w:cs="Arial"/>
            <w:color w:val="333333"/>
            <w:sz w:val="17"/>
            <w:lang w:val="ru-RU" w:eastAsia="ru-RU" w:bidi="ar-SA"/>
          </w:rPr>
          <w:t xml:space="preserve"> </w:t>
        </w:r>
        <w:proofErr w:type="gramStart"/>
        <w:r w:rsidRPr="007B6ED8">
          <w:rPr>
            <w:rFonts w:ascii="Arial" w:eastAsia="Times New Roman" w:hAnsi="Arial" w:cs="Arial"/>
            <w:color w:val="333333"/>
            <w:sz w:val="17"/>
            <w:lang w:val="ru-RU" w:eastAsia="ru-RU" w:bidi="ar-SA"/>
          </w:rPr>
          <w:t>п</w:t>
        </w:r>
        <w:proofErr w:type="gramEnd"/>
        <w:r w:rsidRPr="007B6ED8">
          <w:rPr>
            <w:rFonts w:ascii="Arial" w:eastAsia="Times New Roman" w:hAnsi="Arial" w:cs="Arial"/>
            <w:color w:val="333333"/>
            <w:sz w:val="17"/>
            <w:lang w:val="ru-RU" w:eastAsia="ru-RU" w:bidi="ar-SA"/>
          </w:rPr>
          <w:t>очта</w:t>
        </w:r>
      </w:hyperlink>
    </w:p>
    <w:p w:rsidR="007B6ED8" w:rsidRPr="007B6ED8" w:rsidRDefault="007B6ED8" w:rsidP="007B6ED8">
      <w:pPr>
        <w:spacing w:before="120" w:after="120" w:line="300" w:lineRule="atLeast"/>
        <w:textAlignment w:val="baseline"/>
        <w:rPr>
          <w:rFonts w:ascii="Arial" w:eastAsia="Times New Roman" w:hAnsi="Arial" w:cs="Arial"/>
          <w:color w:val="777777"/>
          <w:sz w:val="18"/>
          <w:szCs w:val="18"/>
          <w:lang w:val="ru-RU" w:eastAsia="ru-RU" w:bidi="ar-SA"/>
        </w:rPr>
      </w:pPr>
      <w:r w:rsidRPr="007B6ED8">
        <w:rPr>
          <w:rFonts w:ascii="Arial" w:eastAsia="Times New Roman" w:hAnsi="Arial" w:cs="Arial"/>
          <w:color w:val="777777"/>
          <w:sz w:val="18"/>
          <w:szCs w:val="18"/>
          <w:lang w:val="ru-RU" w:eastAsia="ru-RU" w:bidi="ar-SA"/>
        </w:rPr>
        <w:t> </w:t>
      </w:r>
    </w:p>
    <w:p w:rsidR="007B6ED8" w:rsidRPr="007B6ED8" w:rsidRDefault="007B6ED8" w:rsidP="007B6ED8">
      <w:pPr>
        <w:spacing w:before="120" w:after="120" w:line="345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7B6ED8"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  <w:t> </w:t>
      </w:r>
    </w:p>
    <w:p w:rsidR="007B6ED8" w:rsidRPr="007B6ED8" w:rsidRDefault="007B6ED8" w:rsidP="007B6ED8">
      <w:pPr>
        <w:spacing w:before="120" w:after="120" w:line="345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>
        <w:rPr>
          <w:rFonts w:ascii="Arial" w:eastAsia="Times New Roman" w:hAnsi="Arial" w:cs="Arial"/>
          <w:noProof/>
          <w:color w:val="777777"/>
          <w:sz w:val="20"/>
          <w:szCs w:val="20"/>
          <w:lang w:val="ru-RU" w:eastAsia="ru-RU" w:bidi="ar-SA"/>
        </w:rPr>
        <w:drawing>
          <wp:inline distT="0" distB="0" distL="0" distR="0">
            <wp:extent cx="3429000" cy="2305050"/>
            <wp:effectExtent l="19050" t="0" r="0" b="0"/>
            <wp:docPr id="1" name="Рисунок 1" descr="OST1 33062-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T1 33062-ic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ED8" w:rsidRPr="007B6ED8" w:rsidRDefault="007B6ED8" w:rsidP="007B6ED8">
      <w:pPr>
        <w:spacing w:before="120" w:after="120" w:line="345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7B6ED8"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  <w:t> </w:t>
      </w:r>
    </w:p>
    <w:tbl>
      <w:tblPr>
        <w:tblW w:w="7800" w:type="dxa"/>
        <w:jc w:val="center"/>
        <w:tblCellMar>
          <w:left w:w="0" w:type="dxa"/>
          <w:right w:w="0" w:type="dxa"/>
        </w:tblCellMar>
        <w:tblLook w:val="04A0"/>
      </w:tblPr>
      <w:tblGrid>
        <w:gridCol w:w="3009"/>
        <w:gridCol w:w="4791"/>
      </w:tblGrid>
      <w:tr w:rsidR="007B6ED8" w:rsidRPr="007B6ED8" w:rsidTr="007B6ED8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B6ED8" w:rsidRPr="007B6ED8" w:rsidRDefault="007B6ED8" w:rsidP="007B6ED8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B6E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Условный код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B6ED8" w:rsidRPr="007B6ED8" w:rsidRDefault="007B6ED8" w:rsidP="007B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B6E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ОСТ 1 33062-80</w:t>
            </w:r>
          </w:p>
        </w:tc>
      </w:tr>
      <w:tr w:rsidR="007B6ED8" w:rsidRPr="007B6ED8" w:rsidTr="007B6ED8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B6ED8" w:rsidRPr="007B6ED8" w:rsidRDefault="007B6ED8" w:rsidP="007B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B6E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 w:bidi="ar-SA"/>
              </w:rPr>
              <w:t>σ</w:t>
            </w:r>
            <w:r w:rsidRPr="007B6ED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bscript"/>
                <w:lang w:val="ru-RU" w:eastAsia="ru-RU" w:bidi="ar-SA"/>
              </w:rPr>
              <w:t>в</w:t>
            </w:r>
            <w:r w:rsidRPr="007B6E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 кгс/мм</w:t>
            </w:r>
            <w:proofErr w:type="gramStart"/>
            <w:r w:rsidRPr="007B6ED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  <w:lang w:val="ru-RU" w:eastAsia="ru-RU" w:bidi="ar-SA"/>
              </w:rPr>
              <w:t>2</w:t>
            </w:r>
            <w:proofErr w:type="gramEnd"/>
            <w:r w:rsidRPr="007B6E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 не менее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B6ED8" w:rsidRPr="007B6ED8" w:rsidRDefault="007B6ED8" w:rsidP="007B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B6E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≥100</w:t>
            </w:r>
          </w:p>
        </w:tc>
      </w:tr>
      <w:tr w:rsidR="007B6ED8" w:rsidRPr="007B6ED8" w:rsidTr="007B6ED8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B6ED8" w:rsidRPr="007B6ED8" w:rsidRDefault="007B6ED8" w:rsidP="007B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B6E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Материал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B6ED8" w:rsidRPr="007B6ED8" w:rsidRDefault="007B6ED8" w:rsidP="007B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B6E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Сталь 10Х11Н23Т3МР (ЭИ 696М)</w:t>
            </w:r>
          </w:p>
        </w:tc>
      </w:tr>
      <w:tr w:rsidR="007B6ED8" w:rsidRPr="007B6ED8" w:rsidTr="007B6ED8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B6ED8" w:rsidRPr="007B6ED8" w:rsidRDefault="007B6ED8" w:rsidP="007B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B6E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Покрытие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B6ED8" w:rsidRPr="007B6ED8" w:rsidRDefault="007B6ED8" w:rsidP="007B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B6E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Пассивирование</w:t>
            </w:r>
          </w:p>
        </w:tc>
      </w:tr>
    </w:tbl>
    <w:p w:rsidR="007B6ED8" w:rsidRPr="007B6ED8" w:rsidRDefault="007B6ED8" w:rsidP="007B6ED8">
      <w:pPr>
        <w:spacing w:before="120" w:after="120" w:line="345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7B6ED8"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  <w:t xml:space="preserve"> Размеры, </w:t>
      </w:r>
      <w:proofErr w:type="gramStart"/>
      <w:r w:rsidRPr="007B6ED8"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  <w:t>мм</w:t>
      </w:r>
      <w:proofErr w:type="gramEnd"/>
    </w:p>
    <w:tbl>
      <w:tblPr>
        <w:tblW w:w="7800" w:type="dxa"/>
        <w:jc w:val="center"/>
        <w:tblCellMar>
          <w:left w:w="0" w:type="dxa"/>
          <w:right w:w="0" w:type="dxa"/>
        </w:tblCellMar>
        <w:tblLook w:val="04A0"/>
      </w:tblPr>
      <w:tblGrid>
        <w:gridCol w:w="3796"/>
        <w:gridCol w:w="1244"/>
        <w:gridCol w:w="1244"/>
        <w:gridCol w:w="1516"/>
      </w:tblGrid>
      <w:tr w:rsidR="007B6ED8" w:rsidRPr="007B6ED8" w:rsidTr="007B6ED8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B6ED8" w:rsidRPr="007B6ED8" w:rsidRDefault="007B6ED8" w:rsidP="007B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B6E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Резьба - 5Н6Н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B6ED8" w:rsidRPr="007B6ED8" w:rsidRDefault="007B6ED8" w:rsidP="007B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B6E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</w:t>
            </w:r>
            <w:proofErr w:type="gramStart"/>
            <w:r w:rsidRPr="007B6E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B6ED8" w:rsidRPr="007B6ED8" w:rsidRDefault="007B6ED8" w:rsidP="007B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B6E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М8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B6ED8" w:rsidRPr="007B6ED8" w:rsidRDefault="007B6ED8" w:rsidP="007B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B6E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M10</w:t>
            </w:r>
          </w:p>
        </w:tc>
      </w:tr>
      <w:tr w:rsidR="007B6ED8" w:rsidRPr="007B6ED8" w:rsidTr="007B6ED8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B6ED8" w:rsidRPr="007B6ED8" w:rsidRDefault="007B6ED8" w:rsidP="007B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B6E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B6ED8" w:rsidRPr="007B6ED8" w:rsidRDefault="007B6ED8" w:rsidP="007B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B6E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7.0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B6ED8" w:rsidRPr="007B6ED8" w:rsidRDefault="007B6ED8" w:rsidP="007B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B6E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9.0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B6ED8" w:rsidRPr="007B6ED8" w:rsidRDefault="007B6ED8" w:rsidP="007B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B6E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11.0</w:t>
            </w:r>
          </w:p>
        </w:tc>
      </w:tr>
      <w:tr w:rsidR="007B6ED8" w:rsidRPr="007B6ED8" w:rsidTr="007B6ED8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B6ED8" w:rsidRPr="007B6ED8" w:rsidRDefault="007B6ED8" w:rsidP="007B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B6E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S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B6ED8" w:rsidRPr="007B6ED8" w:rsidRDefault="007B6ED8" w:rsidP="007B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B6E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B6ED8" w:rsidRPr="007B6ED8" w:rsidRDefault="007B6ED8" w:rsidP="007B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B6E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B6ED8" w:rsidRPr="007B6ED8" w:rsidRDefault="007B6ED8" w:rsidP="007B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B6E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</w:t>
            </w:r>
          </w:p>
        </w:tc>
      </w:tr>
    </w:tbl>
    <w:p w:rsidR="007B6ED8" w:rsidRPr="007B6ED8" w:rsidRDefault="007B6ED8" w:rsidP="007B6ED8">
      <w:pPr>
        <w:spacing w:before="120" w:after="120" w:line="345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7B6ED8"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  <w:t> </w:t>
      </w:r>
    </w:p>
    <w:p w:rsidR="00F41639" w:rsidRDefault="00F41639"/>
    <w:sectPr w:rsidR="00F41639" w:rsidSect="00F41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3438B"/>
    <w:multiLevelType w:val="multilevel"/>
    <w:tmpl w:val="E14E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ED8"/>
    <w:rsid w:val="00162B58"/>
    <w:rsid w:val="003A516B"/>
    <w:rsid w:val="00513120"/>
    <w:rsid w:val="006643AE"/>
    <w:rsid w:val="006E7AD7"/>
    <w:rsid w:val="007157E6"/>
    <w:rsid w:val="007B6ED8"/>
    <w:rsid w:val="00B2230E"/>
    <w:rsid w:val="00E309AA"/>
    <w:rsid w:val="00F41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58"/>
  </w:style>
  <w:style w:type="paragraph" w:styleId="1">
    <w:name w:val="heading 1"/>
    <w:basedOn w:val="a"/>
    <w:next w:val="a"/>
    <w:link w:val="10"/>
    <w:uiPriority w:val="9"/>
    <w:qFormat/>
    <w:rsid w:val="00162B5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2B5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2B5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2B5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2B5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2B5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2B5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2B5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2B5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62B5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4">
    <w:name w:val="Название Знак"/>
    <w:basedOn w:val="a0"/>
    <w:link w:val="a3"/>
    <w:uiPriority w:val="10"/>
    <w:rsid w:val="00162B5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10">
    <w:name w:val="Заголовок 1 Знак"/>
    <w:basedOn w:val="a0"/>
    <w:link w:val="1"/>
    <w:uiPriority w:val="9"/>
    <w:rsid w:val="00162B5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62B5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62B5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62B5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62B5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62B5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62B5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62B58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62B5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162B58"/>
    <w:rPr>
      <w:caps/>
      <w:spacing w:val="10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162B5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162B58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162B58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162B5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162B5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162B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62B5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62B58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162B5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162B5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162B58"/>
    <w:rPr>
      <w:i/>
      <w:iCs/>
    </w:rPr>
  </w:style>
  <w:style w:type="character" w:styleId="af0">
    <w:name w:val="Intense Emphasis"/>
    <w:uiPriority w:val="21"/>
    <w:qFormat/>
    <w:rsid w:val="00162B5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162B5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162B5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162B58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162B58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162B58"/>
  </w:style>
  <w:style w:type="character" w:styleId="af5">
    <w:name w:val="Hyperlink"/>
    <w:basedOn w:val="a0"/>
    <w:uiPriority w:val="99"/>
    <w:semiHidden/>
    <w:unhideWhenUsed/>
    <w:rsid w:val="007B6ED8"/>
    <w:rPr>
      <w:color w:val="0000FF"/>
      <w:u w:val="single"/>
    </w:rPr>
  </w:style>
  <w:style w:type="paragraph" w:styleId="af6">
    <w:name w:val="Normal (Web)"/>
    <w:basedOn w:val="a"/>
    <w:uiPriority w:val="99"/>
    <w:unhideWhenUsed/>
    <w:rsid w:val="007B6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7B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B6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9365">
          <w:marLeft w:val="0"/>
          <w:marRight w:val="0"/>
          <w:marTop w:val="4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70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ost-1.ru/component/mailto/?tmpl=component&amp;link=aHR0cDovL29zdC0xLnJ1L2thdGFsb2cva3JlcGV6aG55ZS1pemRlbGl5YS9zdGFsL2dhamtpL2l0ZW0vMTA5LW9zdDEtMzMwNjItODAtZ2Fqa2Etc2hlc3RpZ3Jhbm5heWEtc2Ftb2tvbnRyeWFzaGNoYXlhLW5pemtheWE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Company>Retired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РСК</dc:creator>
  <cp:lastModifiedBy>РСК</cp:lastModifiedBy>
  <cp:revision>2</cp:revision>
  <dcterms:created xsi:type="dcterms:W3CDTF">2013-11-06T06:03:00Z</dcterms:created>
  <dcterms:modified xsi:type="dcterms:W3CDTF">2013-11-06T06:05:00Z</dcterms:modified>
</cp:coreProperties>
</file>